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1FB82" w14:textId="53AEB10E" w:rsidR="00A3613C" w:rsidRPr="00DF086A" w:rsidRDefault="00DF086A" w:rsidP="00DF086A">
      <w:pPr>
        <w:spacing w:after="0" w:line="240" w:lineRule="auto"/>
        <w:jc w:val="center"/>
        <w:rPr>
          <w:b/>
          <w:bCs/>
        </w:rPr>
      </w:pPr>
      <w:r w:rsidRPr="00DF086A">
        <w:rPr>
          <w:b/>
          <w:bCs/>
        </w:rPr>
        <w:t>IED COLEGIO LICEO FEMENINO MERCEDES NARIÑO J.M.</w:t>
      </w:r>
    </w:p>
    <w:p w14:paraId="2CBCAAA3" w14:textId="5CEB02AF" w:rsidR="00DF086A" w:rsidRDefault="00DF086A" w:rsidP="00DF086A">
      <w:pPr>
        <w:spacing w:after="0" w:line="240" w:lineRule="auto"/>
        <w:jc w:val="center"/>
      </w:pPr>
    </w:p>
    <w:p w14:paraId="3ED2DAC0" w14:textId="77777777" w:rsidR="00DF086A" w:rsidRDefault="00DF086A" w:rsidP="00DF086A">
      <w:pPr>
        <w:spacing w:after="0" w:line="240" w:lineRule="auto"/>
        <w:jc w:val="center"/>
      </w:pPr>
    </w:p>
    <w:p w14:paraId="5B697814" w14:textId="1DD4D64F" w:rsidR="00DF086A" w:rsidRDefault="00DF086A" w:rsidP="00DF086A">
      <w:pPr>
        <w:spacing w:after="0" w:line="240" w:lineRule="auto"/>
        <w:jc w:val="both"/>
      </w:pPr>
      <w:r>
        <w:t>Nombre De la Estudiante: ______________________________________________________________________</w:t>
      </w:r>
    </w:p>
    <w:p w14:paraId="0F6752D6" w14:textId="7CCCCD6F" w:rsidR="00DF086A" w:rsidRDefault="00DF086A" w:rsidP="00DF086A">
      <w:pPr>
        <w:spacing w:after="0" w:line="240" w:lineRule="auto"/>
        <w:jc w:val="both"/>
      </w:pPr>
      <w:r>
        <w:t>Docente: Maria Nelly Olarte P.                     Grado: 11________               Fecha: ____________________________</w:t>
      </w:r>
    </w:p>
    <w:p w14:paraId="57F223EB" w14:textId="7F58CD4D" w:rsidR="00DF086A" w:rsidRDefault="00DF086A" w:rsidP="00DF086A">
      <w:pPr>
        <w:spacing w:after="0" w:line="240" w:lineRule="auto"/>
        <w:jc w:val="both"/>
      </w:pPr>
    </w:p>
    <w:p w14:paraId="0CC90880" w14:textId="69B9ACD9" w:rsidR="00DF086A" w:rsidRDefault="00DF086A" w:rsidP="00DF086A">
      <w:pPr>
        <w:spacing w:after="0" w:line="240" w:lineRule="auto"/>
        <w:jc w:val="both"/>
      </w:pPr>
      <w:r>
        <w:t>Guía de contenido y aplicación (1.1)” Trabajo Personal”</w:t>
      </w:r>
    </w:p>
    <w:p w14:paraId="7A2DF22E" w14:textId="6E311C90" w:rsidR="00DF086A" w:rsidRDefault="00800EFC" w:rsidP="00DF086A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B622D9" wp14:editId="657E1180">
            <wp:simplePos x="0" y="0"/>
            <wp:positionH relativeFrom="margin">
              <wp:posOffset>-627041</wp:posOffset>
            </wp:positionH>
            <wp:positionV relativeFrom="paragraph">
              <wp:posOffset>142447</wp:posOffset>
            </wp:positionV>
            <wp:extent cx="2572257" cy="1608175"/>
            <wp:effectExtent l="0" t="0" r="0" b="0"/>
            <wp:wrapNone/>
            <wp:docPr id="2" name="Imagen 2" descr="Moneda del Bicenten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eda del Bicentenar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57" cy="160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132ECB" w14:textId="0A533CC9" w:rsidR="00DF086A" w:rsidRDefault="00800EFC" w:rsidP="00DF086A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1E41605" wp14:editId="6A45F1C7">
            <wp:simplePos x="0" y="0"/>
            <wp:positionH relativeFrom="margin">
              <wp:posOffset>4574924</wp:posOffset>
            </wp:positionH>
            <wp:positionV relativeFrom="paragraph">
              <wp:posOffset>7871</wp:posOffset>
            </wp:positionV>
            <wp:extent cx="2020186" cy="1573496"/>
            <wp:effectExtent l="0" t="0" r="0" b="825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5488" cy="1593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2C837F" w14:textId="221109EB" w:rsidR="00DF086A" w:rsidRDefault="00DF086A" w:rsidP="00DF086A">
      <w:pPr>
        <w:spacing w:after="0" w:line="240" w:lineRule="auto"/>
        <w:jc w:val="center"/>
        <w:rPr>
          <w:b/>
          <w:bCs/>
        </w:rPr>
      </w:pPr>
      <w:r w:rsidRPr="00DF086A">
        <w:rPr>
          <w:b/>
          <w:bCs/>
        </w:rPr>
        <w:t>¿QUE ES MACROECONOMIA?</w:t>
      </w:r>
    </w:p>
    <w:p w14:paraId="455E7FAC" w14:textId="2E723391" w:rsidR="00DF086A" w:rsidRDefault="00DF086A" w:rsidP="00DF086A">
      <w:pPr>
        <w:spacing w:after="0" w:line="240" w:lineRule="auto"/>
        <w:jc w:val="center"/>
        <w:rPr>
          <w:b/>
          <w:bCs/>
        </w:rPr>
      </w:pPr>
    </w:p>
    <w:p w14:paraId="2DBC9102" w14:textId="7ACA3053" w:rsidR="00DF086A" w:rsidRDefault="00800EFC" w:rsidP="00DF086A">
      <w:pPr>
        <w:spacing w:after="0" w:line="24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09CB2A" wp14:editId="26500E3D">
            <wp:simplePos x="0" y="0"/>
            <wp:positionH relativeFrom="margin">
              <wp:posOffset>2107476</wp:posOffset>
            </wp:positionH>
            <wp:positionV relativeFrom="paragraph">
              <wp:posOffset>5715</wp:posOffset>
            </wp:positionV>
            <wp:extent cx="1971040" cy="112649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12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EA747" w14:textId="1D3F5336" w:rsidR="00DF086A" w:rsidRDefault="00DF086A" w:rsidP="00DF086A">
      <w:pPr>
        <w:spacing w:after="0" w:line="240" w:lineRule="auto"/>
        <w:jc w:val="center"/>
        <w:rPr>
          <w:b/>
          <w:bCs/>
        </w:rPr>
      </w:pPr>
    </w:p>
    <w:p w14:paraId="523A6130" w14:textId="4620C65F" w:rsidR="00DF086A" w:rsidRPr="00DF086A" w:rsidRDefault="00DF086A" w:rsidP="00DF086A">
      <w:pPr>
        <w:spacing w:after="0" w:line="240" w:lineRule="auto"/>
        <w:jc w:val="center"/>
        <w:rPr>
          <w:b/>
          <w:bCs/>
        </w:rPr>
      </w:pPr>
    </w:p>
    <w:p w14:paraId="5A5F3A7F" w14:textId="7FDA7ADC" w:rsidR="00DF086A" w:rsidRDefault="00DF086A" w:rsidP="00800EFC">
      <w:pPr>
        <w:spacing w:after="0" w:line="240" w:lineRule="auto"/>
        <w:jc w:val="both"/>
        <w:rPr>
          <w:b/>
          <w:bCs/>
        </w:rPr>
      </w:pPr>
    </w:p>
    <w:p w14:paraId="3B3AA1A0" w14:textId="27317BC7" w:rsidR="00800EFC" w:rsidRDefault="00800EFC" w:rsidP="00800EFC">
      <w:pPr>
        <w:spacing w:after="0" w:line="240" w:lineRule="auto"/>
        <w:jc w:val="both"/>
        <w:rPr>
          <w:b/>
          <w:bCs/>
        </w:rPr>
      </w:pPr>
    </w:p>
    <w:p w14:paraId="58510AC9" w14:textId="1EDBF28B" w:rsidR="00800EFC" w:rsidRDefault="00800EFC" w:rsidP="00800EFC">
      <w:pPr>
        <w:spacing w:after="0" w:line="240" w:lineRule="auto"/>
        <w:jc w:val="both"/>
        <w:rPr>
          <w:b/>
          <w:bCs/>
        </w:rPr>
      </w:pPr>
    </w:p>
    <w:p w14:paraId="00CFCB3B" w14:textId="3EB442B7" w:rsidR="00800EFC" w:rsidRDefault="00800EFC" w:rsidP="00800EFC">
      <w:pPr>
        <w:spacing w:after="0" w:line="240" w:lineRule="auto"/>
        <w:jc w:val="both"/>
        <w:rPr>
          <w:b/>
          <w:bCs/>
        </w:rPr>
      </w:pPr>
    </w:p>
    <w:p w14:paraId="24704DBC" w14:textId="3D5F880A" w:rsidR="00800EFC" w:rsidRDefault="00800EFC" w:rsidP="00800EFC">
      <w:pPr>
        <w:spacing w:after="0" w:line="240" w:lineRule="auto"/>
        <w:jc w:val="both"/>
        <w:rPr>
          <w:b/>
          <w:bCs/>
        </w:rPr>
      </w:pPr>
    </w:p>
    <w:p w14:paraId="06464897" w14:textId="60F00C8F" w:rsidR="00800EFC" w:rsidRDefault="00800EFC" w:rsidP="00800EFC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  <w:r w:rsidRPr="00D54AB4">
        <w:rPr>
          <w:rFonts w:ascii="Lucida Handwriting" w:hAnsi="Lucida Handwriting"/>
          <w:b/>
          <w:bCs/>
          <w:sz w:val="24"/>
          <w:szCs w:val="24"/>
        </w:rPr>
        <w:t xml:space="preserve">A nivel nacional existen variables y políticas de carácter general, que el gobierno o las autoridades monetarias adoptan para garantizar el funcionamiento de la economía. Estas variables son el objeto de estudio de la macroeconomía. </w:t>
      </w:r>
    </w:p>
    <w:p w14:paraId="2BDC0323" w14:textId="027A2B8B" w:rsidR="00D54AB4" w:rsidRDefault="00D54AB4" w:rsidP="00800EFC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Lucida Handwriting" w:hAnsi="Lucida Handwriting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A0D1B6" wp14:editId="294B8DAD">
                <wp:simplePos x="0" y="0"/>
                <wp:positionH relativeFrom="column">
                  <wp:posOffset>2284495</wp:posOffset>
                </wp:positionH>
                <wp:positionV relativeFrom="paragraph">
                  <wp:posOffset>150864</wp:posOffset>
                </wp:positionV>
                <wp:extent cx="2970914" cy="1743740"/>
                <wp:effectExtent l="1200150" t="0" r="39370" b="199390"/>
                <wp:wrapNone/>
                <wp:docPr id="1" name="Bocadillo nube: nub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0914" cy="1743740"/>
                        </a:xfrm>
                        <a:prstGeom prst="cloudCallout">
                          <a:avLst>
                            <a:gd name="adj1" fmla="val -88529"/>
                            <a:gd name="adj2" fmla="val 56591"/>
                          </a:avLst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4A7BB1" w14:textId="5377C27A" w:rsidR="00D54AB4" w:rsidRDefault="00D54AB4" w:rsidP="00D54AB4">
                            <w:pPr>
                              <w:jc w:val="center"/>
                            </w:pPr>
                            <w:r w:rsidRPr="00D54AB4">
                              <w:rPr>
                                <w:b/>
                                <w:bCs/>
                              </w:rPr>
                              <w:t>La gran preocupación de toda sociedad es mejorar la generación de riqueza, para elevar las condiciones de vida de la población en general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0D1B6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ocadillo nube: nube 1" o:spid="_x0000_s1026" type="#_x0000_t106" style="position:absolute;left:0;text-align:left;margin-left:179.9pt;margin-top:11.9pt;width:233.95pt;height:13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" adj="-8322,23024" fillcolor="white [3201]" strokecolor="#70ad47 [3209]" strokeweight="1pt">
                <v:stroke joinstyle="miter"/>
                <v:textbox>
                  <w:txbxContent>
                    <w:p w14:paraId="7B4A7BB1" w14:textId="5377C27A" w:rsidR="00D54AB4" w:rsidRDefault="00D54AB4" w:rsidP="00D54AB4">
                      <w:pPr>
                        <w:jc w:val="center"/>
                      </w:pPr>
                      <w:r w:rsidRPr="00D54AB4">
                        <w:rPr>
                          <w:b/>
                          <w:bCs/>
                        </w:rPr>
                        <w:t>La gran preocupación de toda sociedad es mejorar la generación de riqueza, para elevar las condiciones de vida de la población en general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3AD590C9" w14:textId="5D3C1917" w:rsidR="00D54AB4" w:rsidRDefault="00D54AB4" w:rsidP="00800EFC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659B78B8" w14:textId="1DA7AFC8" w:rsidR="00D54AB4" w:rsidRDefault="00D54AB4" w:rsidP="00800EFC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1441A8CE" w14:textId="2B5A3D66" w:rsidR="00D54AB4" w:rsidRDefault="00D54AB4" w:rsidP="00800EFC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28D1F062" w14:textId="18FFB8EB" w:rsidR="00D54AB4" w:rsidRDefault="00D54AB4" w:rsidP="00800EFC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2565D6A1" w14:textId="09CDCB50" w:rsidR="00D54AB4" w:rsidRDefault="00D54AB4" w:rsidP="00800EFC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2918F164" w14:textId="48E8705C" w:rsidR="00D54AB4" w:rsidRDefault="00D54AB4" w:rsidP="00800EFC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0F4BCA47" w14:textId="699BB333" w:rsidR="00D54AB4" w:rsidRDefault="00D54AB4" w:rsidP="00800EFC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15368837" w14:textId="5050AE08" w:rsidR="00D54AB4" w:rsidRDefault="00D54AB4" w:rsidP="00800EFC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73AF6185" w14:textId="28C7171F" w:rsidR="00D54AB4" w:rsidRDefault="00D54AB4" w:rsidP="00800EFC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4C20446E" w14:textId="4D159665" w:rsidR="00D54AB4" w:rsidRPr="00D4177F" w:rsidRDefault="00D54AB4" w:rsidP="00D4177F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Lucida Handwriting" w:hAnsi="Lucida Handwriting"/>
          <w:b/>
          <w:bCs/>
          <w:sz w:val="24"/>
          <w:szCs w:val="24"/>
        </w:rPr>
        <w:t>Moneda</w:t>
      </w:r>
      <w:r w:rsidR="00D4177F">
        <w:rPr>
          <w:rFonts w:ascii="Lucida Handwriting" w:hAnsi="Lucida Handwriting"/>
          <w:b/>
          <w:bCs/>
          <w:sz w:val="24"/>
          <w:szCs w:val="24"/>
        </w:rPr>
        <w:t xml:space="preserve">                        </w:t>
      </w:r>
      <w:r w:rsidRPr="00D4177F">
        <w:rPr>
          <w:rFonts w:ascii="Lucida Handwriting" w:hAnsi="Lucida Handwriting"/>
          <w:b/>
          <w:bCs/>
          <w:sz w:val="24"/>
          <w:szCs w:val="24"/>
        </w:rPr>
        <w:t>Tasa de Cambio</w:t>
      </w:r>
      <w:r w:rsidR="00D4177F">
        <w:rPr>
          <w:rFonts w:ascii="Lucida Handwriting" w:hAnsi="Lucida Handwriting"/>
          <w:b/>
          <w:bCs/>
          <w:sz w:val="24"/>
          <w:szCs w:val="24"/>
        </w:rPr>
        <w:t xml:space="preserve">           La Inflación</w:t>
      </w:r>
    </w:p>
    <w:p w14:paraId="1EF02917" w14:textId="1EC26061" w:rsidR="00D54AB4" w:rsidRDefault="00D4177F" w:rsidP="00D54A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Lucida Handwriting" w:hAnsi="Lucida Handwriting"/>
          <w:b/>
          <w:bCs/>
          <w:sz w:val="24"/>
          <w:szCs w:val="24"/>
        </w:rPr>
        <w:t>El Manejo fiscal            El Crédito                     La Inversión</w:t>
      </w:r>
    </w:p>
    <w:p w14:paraId="31926C81" w14:textId="754116BB" w:rsidR="00D54AB4" w:rsidRDefault="00D4177F" w:rsidP="00D54A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Lucida Handwriting" w:hAnsi="Lucida Handwriting"/>
          <w:b/>
          <w:bCs/>
          <w:sz w:val="24"/>
          <w:szCs w:val="24"/>
        </w:rPr>
        <w:t>El Ahorro                      La Producción             El Consumo</w:t>
      </w:r>
    </w:p>
    <w:p w14:paraId="5E945322" w14:textId="37C28AA9" w:rsidR="00D4177F" w:rsidRDefault="00D4177F" w:rsidP="00D54AB4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Lucida Handwriting" w:hAnsi="Lucida Handwriting"/>
          <w:b/>
          <w:bCs/>
          <w:sz w:val="24"/>
          <w:szCs w:val="24"/>
        </w:rPr>
        <w:t>El Empleo</w:t>
      </w:r>
    </w:p>
    <w:p w14:paraId="4419BA61" w14:textId="5AE8CE2C" w:rsidR="00D4177F" w:rsidRDefault="00D4177F" w:rsidP="00D4177F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303A6319" w14:textId="750CFBDD" w:rsidR="00D4177F" w:rsidRDefault="00D4177F" w:rsidP="00D4177F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Lucida Handwriting" w:hAnsi="Lucida Handwriting"/>
          <w:b/>
          <w:bCs/>
          <w:sz w:val="24"/>
          <w:szCs w:val="24"/>
        </w:rPr>
        <w:t xml:space="preserve">Una de las grandes responsabilidades de las autoridades </w:t>
      </w:r>
      <w:r w:rsidR="0022016B">
        <w:rPr>
          <w:rFonts w:ascii="Lucida Handwriting" w:hAnsi="Lucida Handwriting"/>
          <w:b/>
          <w:bCs/>
          <w:sz w:val="24"/>
          <w:szCs w:val="24"/>
        </w:rPr>
        <w:t>económicas,</w:t>
      </w:r>
      <w:r>
        <w:rPr>
          <w:rFonts w:ascii="Lucida Handwriting" w:hAnsi="Lucida Handwriting"/>
          <w:b/>
          <w:bCs/>
          <w:sz w:val="24"/>
          <w:szCs w:val="24"/>
        </w:rPr>
        <w:t xml:space="preserve"> es impedir que se deteriore la capacidad de compra de la moneda</w:t>
      </w:r>
      <w:r w:rsidR="007942A5">
        <w:rPr>
          <w:rFonts w:ascii="Lucida Handwriting" w:hAnsi="Lucida Handwriting"/>
          <w:b/>
          <w:bCs/>
          <w:sz w:val="24"/>
          <w:szCs w:val="24"/>
        </w:rPr>
        <w:t xml:space="preserve">. </w:t>
      </w:r>
    </w:p>
    <w:p w14:paraId="7519C90B" w14:textId="794293AB" w:rsidR="0022016B" w:rsidRDefault="0022016B" w:rsidP="00D4177F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0A27FDE3" w14:textId="3C1658B4" w:rsidR="0022016B" w:rsidRDefault="0022016B" w:rsidP="00D4177F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  <w:r>
        <w:rPr>
          <w:rFonts w:ascii="Lucida Handwriting" w:hAnsi="Lucida Handwriting"/>
          <w:b/>
          <w:bCs/>
          <w:sz w:val="24"/>
          <w:szCs w:val="24"/>
        </w:rPr>
        <w:t>¿MANOS A LA OBRA!</w:t>
      </w:r>
    </w:p>
    <w:p w14:paraId="4055D87E" w14:textId="385F3137" w:rsidR="0022016B" w:rsidRDefault="0022016B" w:rsidP="00D4177F">
      <w:pPr>
        <w:spacing w:after="0" w:line="240" w:lineRule="auto"/>
        <w:jc w:val="both"/>
        <w:rPr>
          <w:rFonts w:ascii="Lucida Handwriting" w:hAnsi="Lucida Handwriting"/>
          <w:b/>
          <w:bCs/>
          <w:sz w:val="24"/>
          <w:szCs w:val="24"/>
        </w:rPr>
      </w:pPr>
    </w:p>
    <w:p w14:paraId="36EFE3D9" w14:textId="5A433FA2" w:rsidR="0022016B" w:rsidRDefault="0022016B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2016B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5FA73FAC" wp14:editId="757D12B2">
            <wp:simplePos x="0" y="0"/>
            <wp:positionH relativeFrom="column">
              <wp:posOffset>556261</wp:posOffset>
            </wp:positionH>
            <wp:positionV relativeFrom="paragraph">
              <wp:posOffset>629285</wp:posOffset>
            </wp:positionV>
            <wp:extent cx="5067300" cy="2921635"/>
            <wp:effectExtent l="76200" t="76200" r="133350" b="12636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95" t="20339" r="51231" b="21037"/>
                    <a:stretch/>
                  </pic:blipFill>
                  <pic:spPr bwMode="auto">
                    <a:xfrm>
                      <a:off x="0" y="0"/>
                      <a:ext cx="5129667" cy="2957594"/>
                    </a:xfrm>
                    <a:prstGeom prst="rect">
                      <a:avLst/>
                    </a:prstGeom>
                    <a:ln w="38100" cap="sq" cmpd="sng" algn="ctr">
                      <a:solidFill>
                        <a:srgbClr val="000000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16B">
        <w:rPr>
          <w:rFonts w:ascii="Arial" w:hAnsi="Arial" w:cs="Arial"/>
          <w:b/>
          <w:bCs/>
          <w:sz w:val="24"/>
          <w:szCs w:val="24"/>
        </w:rPr>
        <w:t xml:space="preserve">Busca en la Sopa de letras las siguientes monedas: Bolívar, cedi, dólar, euro, leu, naira, quetzal, rand, real, rublo, rupia, sol, </w:t>
      </w:r>
      <w:proofErr w:type="spellStart"/>
      <w:r w:rsidRPr="0022016B">
        <w:rPr>
          <w:rFonts w:ascii="Arial" w:hAnsi="Arial" w:cs="Arial"/>
          <w:b/>
          <w:bCs/>
          <w:sz w:val="24"/>
          <w:szCs w:val="24"/>
        </w:rPr>
        <w:t>tolar</w:t>
      </w:r>
      <w:proofErr w:type="spellEnd"/>
      <w:r w:rsidRPr="0022016B">
        <w:rPr>
          <w:rFonts w:ascii="Arial" w:hAnsi="Arial" w:cs="Arial"/>
          <w:b/>
          <w:bCs/>
          <w:sz w:val="24"/>
          <w:szCs w:val="24"/>
        </w:rPr>
        <w:t xml:space="preserve">, won, </w:t>
      </w:r>
      <w:proofErr w:type="spellStart"/>
      <w:r w:rsidRPr="0022016B">
        <w:rPr>
          <w:rFonts w:ascii="Arial" w:hAnsi="Arial" w:cs="Arial"/>
          <w:b/>
          <w:bCs/>
          <w:sz w:val="24"/>
          <w:szCs w:val="24"/>
        </w:rPr>
        <w:t>yual</w:t>
      </w:r>
      <w:proofErr w:type="spellEnd"/>
      <w:r w:rsidRPr="0022016B">
        <w:rPr>
          <w:rFonts w:ascii="Arial" w:hAnsi="Arial" w:cs="Arial"/>
          <w:b/>
          <w:bCs/>
          <w:sz w:val="24"/>
          <w:szCs w:val="24"/>
        </w:rPr>
        <w:t>.</w:t>
      </w:r>
    </w:p>
    <w:p w14:paraId="60ED0530" w14:textId="7FECEC62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3565A9" w14:textId="7E89DA2F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843C75" w14:textId="310FFFE3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D887D2" w14:textId="06DF73C3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68A59B" w14:textId="5AA5F3C3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B85727B" w14:textId="3985AF14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9A564D" w14:textId="33ED9F1E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FDFEE4" w14:textId="5428451F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7F09D5D" w14:textId="54D1D03A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2E19F0" w14:textId="53A5CFFF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29523D" w14:textId="1B44B784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411620" w14:textId="79FA94ED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3036FE" w14:textId="5DBA8184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5AD98E" w14:textId="3858D874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74B900" w14:textId="2B633E5A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EJERCITA TUS COMPETENCIAS</w:t>
      </w:r>
    </w:p>
    <w:p w14:paraId="195BD771" w14:textId="7364CE3C" w:rsidR="00AD71B2" w:rsidRDefault="00AD71B2" w:rsidP="00D4177F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48B8DF" w14:textId="28C7C2D8" w:rsidR="00AD71B2" w:rsidRPr="00800EA9" w:rsidRDefault="00AD71B2" w:rsidP="00AD71B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00EA9">
        <w:rPr>
          <w:sz w:val="24"/>
          <w:szCs w:val="24"/>
        </w:rPr>
        <w:t>La figura representa el espacio mundial de los servicios financieros, que manifiestan una conformación muy diferente a la distancia física que existe entre las principales ciudades del mundo. Estos entornos urbanos, que concentran un gran poder económico y político, pueden denominarse como</w:t>
      </w:r>
    </w:p>
    <w:p w14:paraId="128AA7BF" w14:textId="373650C9" w:rsidR="00321AD1" w:rsidRPr="00800EA9" w:rsidRDefault="00321AD1" w:rsidP="00321A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334F0BB" w14:textId="04E33500" w:rsidR="00321AD1" w:rsidRPr="00321AD1" w:rsidRDefault="00800EA9" w:rsidP="00321A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3C1AA98" wp14:editId="1DA7EB5D">
            <wp:simplePos x="0" y="0"/>
            <wp:positionH relativeFrom="margin">
              <wp:posOffset>1146810</wp:posOffset>
            </wp:positionH>
            <wp:positionV relativeFrom="paragraph">
              <wp:posOffset>24765</wp:posOffset>
            </wp:positionV>
            <wp:extent cx="4647897" cy="3218815"/>
            <wp:effectExtent l="0" t="0" r="635" b="63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51" t="30765" r="37425" b="28036"/>
                    <a:stretch/>
                  </pic:blipFill>
                  <pic:spPr bwMode="auto">
                    <a:xfrm>
                      <a:off x="0" y="0"/>
                      <a:ext cx="4654648" cy="3223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7576A4" w14:textId="19BD0E88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71430C" w14:textId="2725EAC5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4AC3F03" w14:textId="6D834CCF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16EF3CB" w14:textId="565AC778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24F020" w14:textId="2A16F271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D5F99A3" w14:textId="41339390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2B0CE7B" w14:textId="03EE365B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4A7E34D" w14:textId="17C7DB30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9308E96" w14:textId="06DAFBA5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F492AE" w14:textId="56ABD75B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971961A" w14:textId="35982755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29B116" w14:textId="3F7B5E3A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DAAA9D" w14:textId="31D0372E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E1BA27" w14:textId="3DAF26DC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72A4B6" w14:textId="602584F9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A6B40C4" w14:textId="1FA05FCB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687B840" w14:textId="7FB4505A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A3ED2A" w14:textId="72CE559F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B7AE38" w14:textId="51A3851E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936A399" w14:textId="066BD62B" w:rsidR="00AD71B2" w:rsidRPr="00800EA9" w:rsidRDefault="00AD71B2" w:rsidP="00AD71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EA9">
        <w:rPr>
          <w:rFonts w:ascii="Arial" w:hAnsi="Arial" w:cs="Arial"/>
          <w:sz w:val="24"/>
          <w:szCs w:val="24"/>
        </w:rPr>
        <w:t>A. capitales mundiales</w:t>
      </w:r>
    </w:p>
    <w:p w14:paraId="4E1708FF" w14:textId="2B26036A" w:rsidR="00AD71B2" w:rsidRPr="00800EA9" w:rsidRDefault="00AD71B2" w:rsidP="00AD71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EA9">
        <w:rPr>
          <w:rFonts w:ascii="Arial" w:hAnsi="Arial" w:cs="Arial"/>
          <w:sz w:val="24"/>
          <w:szCs w:val="24"/>
        </w:rPr>
        <w:t xml:space="preserve">B. </w:t>
      </w:r>
      <w:r w:rsidR="00321AD1" w:rsidRPr="00800EA9">
        <w:rPr>
          <w:rFonts w:ascii="Arial" w:hAnsi="Arial" w:cs="Arial"/>
          <w:sz w:val="24"/>
          <w:szCs w:val="24"/>
        </w:rPr>
        <w:t>ciudades</w:t>
      </w:r>
      <w:r w:rsidRPr="00800EA9">
        <w:rPr>
          <w:rFonts w:ascii="Arial" w:hAnsi="Arial" w:cs="Arial"/>
          <w:sz w:val="24"/>
          <w:szCs w:val="24"/>
        </w:rPr>
        <w:t xml:space="preserve"> globales</w:t>
      </w:r>
    </w:p>
    <w:p w14:paraId="156B3BC9" w14:textId="62C23D18" w:rsidR="00AD71B2" w:rsidRPr="00800EA9" w:rsidRDefault="00AD71B2" w:rsidP="00AD71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EA9">
        <w:rPr>
          <w:rFonts w:ascii="Arial" w:hAnsi="Arial" w:cs="Arial"/>
          <w:sz w:val="24"/>
          <w:szCs w:val="24"/>
        </w:rPr>
        <w:t>C.</w:t>
      </w:r>
      <w:r w:rsidR="00321AD1" w:rsidRPr="00800EA9">
        <w:rPr>
          <w:rFonts w:ascii="Arial" w:hAnsi="Arial" w:cs="Arial"/>
          <w:sz w:val="24"/>
          <w:szCs w:val="24"/>
        </w:rPr>
        <w:t xml:space="preserve"> urbes regionales</w:t>
      </w:r>
    </w:p>
    <w:p w14:paraId="45A04A82" w14:textId="1DEAD4D6" w:rsidR="00AD71B2" w:rsidRPr="00800EA9" w:rsidRDefault="00AD71B2" w:rsidP="00AD71B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00EA9">
        <w:rPr>
          <w:rFonts w:ascii="Arial" w:hAnsi="Arial" w:cs="Arial"/>
          <w:sz w:val="24"/>
          <w:szCs w:val="24"/>
        </w:rPr>
        <w:t>D.</w:t>
      </w:r>
      <w:r w:rsidR="00321AD1" w:rsidRPr="00800EA9">
        <w:rPr>
          <w:rFonts w:ascii="Arial" w:hAnsi="Arial" w:cs="Arial"/>
          <w:sz w:val="24"/>
          <w:szCs w:val="24"/>
        </w:rPr>
        <w:t xml:space="preserve"> ciudades comerciales</w:t>
      </w:r>
    </w:p>
    <w:p w14:paraId="514E8E16" w14:textId="77777777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3A5D30" w14:textId="0115CAEA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1629A2" w14:textId="428E5ACF" w:rsidR="00321AD1" w:rsidRPr="00800EA9" w:rsidRDefault="00321AD1" w:rsidP="00321AD1">
      <w:pPr>
        <w:spacing w:after="0" w:line="240" w:lineRule="auto"/>
        <w:jc w:val="both"/>
        <w:rPr>
          <w:sz w:val="24"/>
          <w:szCs w:val="24"/>
        </w:rPr>
      </w:pPr>
      <w:r>
        <w:t>2.</w:t>
      </w:r>
      <w:r w:rsidRPr="00800EA9">
        <w:rPr>
          <w:sz w:val="24"/>
          <w:szCs w:val="24"/>
        </w:rPr>
        <w:t>Estudios sobre la economía europea del siglo XVII han demostrado que la población de este continente experimentó un crecimiento entre los años 1620 a 1640 y posteriormente entre 1720 a 1740, produciéndose luego un sensible retroceso, excepto en Inglaterra y los Países Bajos. Esta información podría expresarse en dos de las siguientes gráficas</w:t>
      </w:r>
    </w:p>
    <w:p w14:paraId="3208E477" w14:textId="7BE9D8C1" w:rsidR="00321AD1" w:rsidRDefault="00321AD1" w:rsidP="00321AD1">
      <w:pPr>
        <w:spacing w:after="0" w:line="240" w:lineRule="auto"/>
        <w:jc w:val="both"/>
      </w:pPr>
    </w:p>
    <w:p w14:paraId="75EBD8D3" w14:textId="552D6BCF" w:rsidR="00321AD1" w:rsidRPr="00321AD1" w:rsidRDefault="00800EA9" w:rsidP="00321A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DEB8E93" wp14:editId="4A8DBC3D">
            <wp:simplePos x="0" y="0"/>
            <wp:positionH relativeFrom="margin">
              <wp:align>center</wp:align>
            </wp:positionH>
            <wp:positionV relativeFrom="paragraph">
              <wp:posOffset>27940</wp:posOffset>
            </wp:positionV>
            <wp:extent cx="5751904" cy="3124200"/>
            <wp:effectExtent l="0" t="0" r="127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66" t="35858" r="34078" b="29724"/>
                    <a:stretch/>
                  </pic:blipFill>
                  <pic:spPr bwMode="auto">
                    <a:xfrm>
                      <a:off x="0" y="0"/>
                      <a:ext cx="5751904" cy="3124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E70E8" w14:textId="0F23E48F" w:rsidR="00AD71B2" w:rsidRDefault="00AD71B2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F040169" w14:textId="7781F681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FDAA85A" w14:textId="12795758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4188BDB" w14:textId="4CBA35F0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EB408D0" w14:textId="7BC2D81E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E9FED1" w14:textId="37E184F3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1B61CD7" w14:textId="227D57A6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D98323A" w14:textId="12CBBA62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CB9F6E1" w14:textId="7540CED5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24BAAF4" w14:textId="3BEA29EF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15780C1" w14:textId="34F3382B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1BE8B1B" w14:textId="35EB8192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D69422" w14:textId="494D3A3B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2BFCE37" w14:textId="0356DEB0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A9BD16" w14:textId="4DADCE43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FCECC3D" w14:textId="5B7E0937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3460A5" w14:textId="2D6C4F5E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D902F" w14:textId="77777777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913B00" w14:textId="77777777" w:rsidR="00321AD1" w:rsidRDefault="00321AD1" w:rsidP="00AD71B2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F74BD5" w14:textId="3077EE1E" w:rsidR="00321AD1" w:rsidRDefault="00800EA9" w:rsidP="00321A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</w:t>
      </w:r>
      <w:r w:rsidR="00321AD1">
        <w:rPr>
          <w:rFonts w:ascii="Arial" w:hAnsi="Arial" w:cs="Arial"/>
          <w:b/>
          <w:bCs/>
          <w:sz w:val="24"/>
          <w:szCs w:val="24"/>
        </w:rPr>
        <w:t>A. 1 y 3</w:t>
      </w:r>
      <w:r>
        <w:rPr>
          <w:rFonts w:ascii="Arial" w:hAnsi="Arial" w:cs="Arial"/>
          <w:b/>
          <w:bCs/>
          <w:sz w:val="24"/>
          <w:szCs w:val="24"/>
        </w:rPr>
        <w:t xml:space="preserve">             B. 2 y 4              C. 3 y 4                     D. 1</w:t>
      </w:r>
      <w:r w:rsidR="00CC3C30">
        <w:rPr>
          <w:rFonts w:ascii="Arial" w:hAnsi="Arial" w:cs="Arial"/>
          <w:b/>
          <w:bCs/>
          <w:sz w:val="24"/>
          <w:szCs w:val="24"/>
        </w:rPr>
        <w:t xml:space="preserve"> y 2</w:t>
      </w:r>
    </w:p>
    <w:p w14:paraId="5B43EDDB" w14:textId="4DFD21CE" w:rsidR="00321AD1" w:rsidRDefault="00321AD1" w:rsidP="00321A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06BF92" w14:textId="5082EA2A" w:rsidR="00800EA9" w:rsidRDefault="00800EA9" w:rsidP="00321A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5E2F44" w14:textId="5082EA2A" w:rsidR="00800EA9" w:rsidRDefault="00800EA9" w:rsidP="00321A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39B8446" w14:textId="77777777" w:rsidR="00800EA9" w:rsidRPr="00800EA9" w:rsidRDefault="00800EA9" w:rsidP="00800EA9">
      <w:pPr>
        <w:spacing w:after="0" w:line="240" w:lineRule="auto"/>
        <w:jc w:val="center"/>
        <w:rPr>
          <w:rFonts w:ascii="Lucida Handwriting" w:hAnsi="Lucida Handwriting" w:cs="Arial"/>
          <w:b/>
          <w:bCs/>
          <w:sz w:val="24"/>
          <w:szCs w:val="24"/>
        </w:rPr>
      </w:pPr>
      <w:r>
        <w:rPr>
          <w:rFonts w:ascii="Lucida Handwriting" w:hAnsi="Lucida Handwriting" w:cs="Arial"/>
          <w:b/>
          <w:bCs/>
          <w:sz w:val="24"/>
          <w:szCs w:val="24"/>
        </w:rPr>
        <w:t>…LEER ES LA CLAVE…</w:t>
      </w:r>
    </w:p>
    <w:sectPr w:rsidR="00800EA9" w:rsidRPr="00800EA9" w:rsidSect="00DF086A">
      <w:pgSz w:w="12240" w:h="20160" w:code="5"/>
      <w:pgMar w:top="102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5D4F8B"/>
    <w:multiLevelType w:val="hybridMultilevel"/>
    <w:tmpl w:val="1E66B5A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7BA6"/>
    <w:multiLevelType w:val="hybridMultilevel"/>
    <w:tmpl w:val="323CA880"/>
    <w:lvl w:ilvl="0" w:tplc="EBBAF1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C3095"/>
    <w:multiLevelType w:val="hybridMultilevel"/>
    <w:tmpl w:val="F7C6F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86A"/>
    <w:rsid w:val="00052E7F"/>
    <w:rsid w:val="000E3C21"/>
    <w:rsid w:val="001743BF"/>
    <w:rsid w:val="0022016B"/>
    <w:rsid w:val="00321AD1"/>
    <w:rsid w:val="00431273"/>
    <w:rsid w:val="007942A5"/>
    <w:rsid w:val="00800EA9"/>
    <w:rsid w:val="00800EFC"/>
    <w:rsid w:val="00AD71B2"/>
    <w:rsid w:val="00CC3C30"/>
    <w:rsid w:val="00D4177F"/>
    <w:rsid w:val="00D54AB4"/>
    <w:rsid w:val="00DF0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A9E6"/>
  <w15:chartTrackingRefBased/>
  <w15:docId w15:val="{921DEA92-44C2-4159-9361-9C140C839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5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Otero Olarte</dc:creator>
  <cp:keywords/>
  <dc:description/>
  <cp:lastModifiedBy>Maria Fernanda Otero Olarte</cp:lastModifiedBy>
  <cp:revision>2</cp:revision>
  <dcterms:created xsi:type="dcterms:W3CDTF">2020-03-16T21:22:00Z</dcterms:created>
  <dcterms:modified xsi:type="dcterms:W3CDTF">2020-03-16T21:22:00Z</dcterms:modified>
</cp:coreProperties>
</file>